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385" w:rsidRPr="00B31385" w:rsidRDefault="00B31385" w:rsidP="00B31385">
      <w:pPr>
        <w:shd w:val="clear" w:color="auto" w:fill="FFFFFF"/>
        <w:outlineLvl w:val="2"/>
        <w:rPr>
          <w:rFonts w:ascii="Times New Roman" w:eastAsia="Times New Roman" w:hAnsi="Times New Roman" w:cs="Times New Roman"/>
          <w:b/>
          <w:bCs/>
          <w:color w:val="000000"/>
          <w:bdr w:val="none" w:sz="0" w:space="0" w:color="auto" w:frame="1"/>
        </w:rPr>
      </w:pPr>
      <w:r w:rsidRPr="00B31385">
        <w:rPr>
          <w:rFonts w:ascii="Times New Roman" w:eastAsia="Times New Roman" w:hAnsi="Times New Roman" w:cs="Times New Roman"/>
          <w:b/>
          <w:bCs/>
          <w:color w:val="000000"/>
          <w:bdr w:val="none" w:sz="0" w:space="0" w:color="auto" w:frame="1"/>
        </w:rPr>
        <w:t>Self Study 1 - Aug. 31, 2012</w:t>
      </w:r>
    </w:p>
    <w:p w:rsidR="00B31385" w:rsidRPr="00B31385" w:rsidRDefault="00B31385" w:rsidP="00B31385">
      <w:pPr>
        <w:shd w:val="clear" w:color="auto" w:fill="FFFFFF"/>
        <w:outlineLvl w:val="2"/>
        <w:rPr>
          <w:rFonts w:ascii="Times New Roman" w:eastAsia="Times New Roman" w:hAnsi="Times New Roman" w:cs="Times New Roman"/>
          <w:b/>
          <w:bCs/>
          <w:color w:val="000000"/>
        </w:rPr>
      </w:pPr>
    </w:p>
    <w:p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u w:val="single"/>
          <w:bdr w:val="none" w:sz="0" w:space="0" w:color="auto" w:frame="1"/>
        </w:rPr>
        <w:t>Directives for self-study assignments</w:t>
      </w:r>
    </w:p>
    <w:p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bdr w:val="none" w:sz="0" w:space="0" w:color="auto" w:frame="1"/>
        </w:rPr>
        <w:t xml:space="preserve">The self-study assignments are opportunities for self-directed learning.  You should try to research the topic by using </w:t>
      </w:r>
      <w:proofErr w:type="gramStart"/>
      <w:r w:rsidRPr="00B31385">
        <w:rPr>
          <w:rFonts w:ascii="Times New Roman" w:hAnsi="Times New Roman" w:cs="Times New Roman"/>
          <w:color w:val="444444"/>
          <w:bdr w:val="none" w:sz="0" w:space="0" w:color="auto" w:frame="1"/>
        </w:rPr>
        <w:t>text books</w:t>
      </w:r>
      <w:proofErr w:type="gramEnd"/>
      <w:r w:rsidRPr="00B31385">
        <w:rPr>
          <w:rFonts w:ascii="Times New Roman" w:hAnsi="Times New Roman" w:cs="Times New Roman"/>
          <w:color w:val="444444"/>
          <w:bdr w:val="none" w:sz="0" w:space="0" w:color="auto" w:frame="1"/>
        </w:rPr>
        <w:t xml:space="preserve"> and on-line resources.  To see if you understand the material, you should write out the answers to the learning objectives.  There will be three questions on this assignment on the Unit 1 exam.</w:t>
      </w:r>
    </w:p>
    <w:p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bdr w:val="none" w:sz="0" w:space="0" w:color="auto" w:frame="1"/>
        </w:rPr>
        <w:t> </w:t>
      </w:r>
    </w:p>
    <w:p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u w:val="single"/>
          <w:bdr w:val="none" w:sz="0" w:space="0" w:color="auto" w:frame="1"/>
        </w:rPr>
        <w:t>Clinical scenario</w:t>
      </w:r>
      <w:r w:rsidRPr="00B31385">
        <w:rPr>
          <w:rFonts w:ascii="Times New Roman" w:hAnsi="Times New Roman" w:cs="Times New Roman"/>
          <w:color w:val="444444"/>
          <w:bdr w:val="none" w:sz="0" w:space="0" w:color="auto" w:frame="1"/>
        </w:rPr>
        <w:t>:</w:t>
      </w:r>
    </w:p>
    <w:p w:rsidR="00B31385" w:rsidRDefault="00B31385" w:rsidP="00B31385">
      <w:pPr>
        <w:shd w:val="clear" w:color="auto" w:fill="FFFFFF"/>
        <w:rPr>
          <w:rFonts w:ascii="Times New Roman" w:hAnsi="Times New Roman" w:cs="Times New Roman"/>
          <w:color w:val="444444"/>
          <w:bdr w:val="none" w:sz="0" w:space="0" w:color="auto" w:frame="1"/>
        </w:rPr>
      </w:pPr>
      <w:r w:rsidRPr="00B31385">
        <w:rPr>
          <w:rFonts w:ascii="Times New Roman" w:hAnsi="Times New Roman" w:cs="Times New Roman"/>
          <w:color w:val="444444"/>
          <w:bdr w:val="none" w:sz="0" w:space="0" w:color="auto" w:frame="1"/>
        </w:rPr>
        <w:t>An elderly couple had been in reasonable health until the weather turned cold that fall.  For the first time that season, they turned on the furnace and closed the windows in the house.  When their son visited them for the first time in 2 days, he noticed that they were complaining of headaches, confusion, fatigue, and some nausea.  On arrival at the emergency department, both patients were afebrile with normal vital signs and oxygen saturation of 99 percent.  Their lips appeared to be very red.  Both patients were slightly confused but otherwise oriented.  The physical examinations were within normal limits.  Based on their living circumstances and examinations, the preliminary diagnosis was carbon monoxide poisoning.</w:t>
      </w:r>
    </w:p>
    <w:p w:rsidR="00B31385" w:rsidRPr="00B31385" w:rsidRDefault="00B31385" w:rsidP="00B31385">
      <w:pPr>
        <w:shd w:val="clear" w:color="auto" w:fill="FFFFFF"/>
        <w:rPr>
          <w:rFonts w:ascii="Times New Roman" w:hAnsi="Times New Roman" w:cs="Times New Roman"/>
          <w:color w:val="444444"/>
        </w:rPr>
      </w:pPr>
    </w:p>
    <w:p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u w:val="single"/>
          <w:bdr w:val="none" w:sz="0" w:space="0" w:color="auto" w:frame="1"/>
        </w:rPr>
        <w:t>Learning issues</w:t>
      </w:r>
      <w:r w:rsidRPr="00B31385">
        <w:rPr>
          <w:rFonts w:ascii="Times New Roman" w:hAnsi="Times New Roman" w:cs="Times New Roman"/>
          <w:color w:val="444444"/>
          <w:bdr w:val="none" w:sz="0" w:space="0" w:color="auto" w:frame="1"/>
        </w:rPr>
        <w:t>:</w:t>
      </w:r>
    </w:p>
    <w:p w:rsidR="00B31385" w:rsidRPr="00B31385" w:rsidRDefault="00B31385" w:rsidP="00B31385">
      <w:pPr>
        <w:shd w:val="clear" w:color="auto" w:fill="FFFFFF"/>
        <w:ind w:left="1740" w:hanging="720"/>
        <w:rPr>
          <w:rFonts w:ascii="Times New Roman" w:hAnsi="Times New Roman" w:cs="Times New Roman"/>
          <w:color w:val="444444"/>
        </w:rPr>
      </w:pPr>
      <w:r w:rsidRPr="00B31385">
        <w:rPr>
          <w:rFonts w:ascii="Times New Roman" w:hAnsi="Times New Roman" w:cs="Times New Roman"/>
          <w:color w:val="444444"/>
          <w:bdr w:val="none" w:sz="0" w:space="0" w:color="auto" w:frame="1"/>
        </w:rPr>
        <w:t>1.  What are the symptoms of carbon monoxide (CO) poisoning and how is it diagnosed?</w:t>
      </w:r>
    </w:p>
    <w:p w:rsidR="00B31385" w:rsidRPr="00B31385" w:rsidRDefault="00B31385" w:rsidP="00B31385">
      <w:pPr>
        <w:shd w:val="clear" w:color="auto" w:fill="FFFFFF"/>
        <w:ind w:left="1740" w:hanging="720"/>
        <w:rPr>
          <w:rFonts w:ascii="Times New Roman" w:hAnsi="Times New Roman" w:cs="Times New Roman"/>
          <w:color w:val="444444"/>
        </w:rPr>
      </w:pPr>
      <w:r w:rsidRPr="00B31385">
        <w:rPr>
          <w:rFonts w:ascii="Times New Roman" w:hAnsi="Times New Roman" w:cs="Times New Roman"/>
          <w:color w:val="444444"/>
          <w:bdr w:val="none" w:sz="0" w:space="0" w:color="auto" w:frame="1"/>
        </w:rPr>
        <w:t>2.  What are the major protein targets bound by CO and the physiological effects of this binding?</w:t>
      </w:r>
    </w:p>
    <w:p w:rsidR="00B31385" w:rsidRPr="00B31385" w:rsidRDefault="00B31385" w:rsidP="00B31385">
      <w:pPr>
        <w:shd w:val="clear" w:color="auto" w:fill="FFFFFF"/>
        <w:ind w:left="1740" w:hanging="720"/>
        <w:rPr>
          <w:rFonts w:ascii="Times New Roman" w:hAnsi="Times New Roman" w:cs="Times New Roman"/>
          <w:color w:val="444444"/>
        </w:rPr>
      </w:pPr>
      <w:r w:rsidRPr="00B31385">
        <w:rPr>
          <w:rFonts w:ascii="Times New Roman" w:hAnsi="Times New Roman" w:cs="Times New Roman"/>
          <w:color w:val="444444"/>
          <w:bdr w:val="none" w:sz="0" w:space="0" w:color="auto" w:frame="1"/>
        </w:rPr>
        <w:t>3.  How would you differentiate between CO poisoning and flu in terms of symptoms and onset in different family members?</w:t>
      </w:r>
    </w:p>
    <w:p w:rsidR="00B31385" w:rsidRPr="00B31385" w:rsidRDefault="00B31385" w:rsidP="00B31385">
      <w:pPr>
        <w:shd w:val="clear" w:color="auto" w:fill="FFFFFF"/>
        <w:ind w:left="1740" w:hanging="720"/>
        <w:rPr>
          <w:rFonts w:ascii="Times New Roman" w:hAnsi="Times New Roman" w:cs="Times New Roman"/>
          <w:color w:val="444444"/>
        </w:rPr>
      </w:pPr>
      <w:r w:rsidRPr="00B31385">
        <w:rPr>
          <w:rFonts w:ascii="Times New Roman" w:hAnsi="Times New Roman" w:cs="Times New Roman"/>
          <w:color w:val="444444"/>
          <w:bdr w:val="none" w:sz="0" w:space="0" w:color="auto" w:frame="1"/>
        </w:rPr>
        <w:t>4.  Compare similarities and differences between CO and cyanide poisoning in terms of symptoms, mechanisms, and treatment.</w:t>
      </w:r>
    </w:p>
    <w:p w:rsidR="0094799F" w:rsidRPr="00B31385" w:rsidRDefault="0094799F">
      <w:pPr>
        <w:rPr>
          <w:rFonts w:ascii="Times New Roman" w:hAnsi="Times New Roman" w:cs="Times New Roman"/>
        </w:rPr>
      </w:pPr>
      <w:bookmarkStart w:id="0" w:name="_GoBack"/>
      <w:bookmarkEnd w:id="0"/>
    </w:p>
    <w:sectPr w:rsidR="0094799F" w:rsidRPr="00B31385" w:rsidSect="00073B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385"/>
    <w:rsid w:val="00073B32"/>
    <w:rsid w:val="0094799F"/>
    <w:rsid w:val="00B31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E8E3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3138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1385"/>
    <w:rPr>
      <w:rFonts w:ascii="Times" w:hAnsi="Times"/>
      <w:b/>
      <w:bCs/>
      <w:sz w:val="27"/>
      <w:szCs w:val="27"/>
    </w:rPr>
  </w:style>
  <w:style w:type="character" w:customStyle="1" w:styleId="apple-converted-space">
    <w:name w:val="apple-converted-space"/>
    <w:basedOn w:val="DefaultParagraphFont"/>
    <w:rsid w:val="00B313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3138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1385"/>
    <w:rPr>
      <w:rFonts w:ascii="Times" w:hAnsi="Times"/>
      <w:b/>
      <w:bCs/>
      <w:sz w:val="27"/>
      <w:szCs w:val="27"/>
    </w:rPr>
  </w:style>
  <w:style w:type="character" w:customStyle="1" w:styleId="apple-converted-space">
    <w:name w:val="apple-converted-space"/>
    <w:basedOn w:val="DefaultParagraphFont"/>
    <w:rsid w:val="00B31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234647">
      <w:bodyDiv w:val="1"/>
      <w:marLeft w:val="0"/>
      <w:marRight w:val="0"/>
      <w:marTop w:val="0"/>
      <w:marBottom w:val="0"/>
      <w:divBdr>
        <w:top w:val="none" w:sz="0" w:space="0" w:color="auto"/>
        <w:left w:val="none" w:sz="0" w:space="0" w:color="auto"/>
        <w:bottom w:val="none" w:sz="0" w:space="0" w:color="auto"/>
        <w:right w:val="none" w:sz="0" w:space="0" w:color="auto"/>
      </w:divBdr>
      <w:divsChild>
        <w:div w:id="1676614859">
          <w:marLeft w:val="1020"/>
          <w:marRight w:val="0"/>
          <w:marTop w:val="0"/>
          <w:marBottom w:val="0"/>
          <w:divBdr>
            <w:top w:val="none" w:sz="0" w:space="0" w:color="auto"/>
            <w:left w:val="none" w:sz="0" w:space="0" w:color="auto"/>
            <w:bottom w:val="none" w:sz="0" w:space="0" w:color="auto"/>
            <w:right w:val="none" w:sz="0" w:space="0" w:color="auto"/>
          </w:divBdr>
          <w:divsChild>
            <w:div w:id="140313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1352</Characters>
  <Application>Microsoft Macintosh Word</Application>
  <DocSecurity>0</DocSecurity>
  <Lines>11</Lines>
  <Paragraphs>3</Paragraphs>
  <ScaleCrop>false</ScaleCrop>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Nguyen</dc:creator>
  <cp:keywords/>
  <dc:description/>
  <cp:lastModifiedBy>Kevin Nguyen</cp:lastModifiedBy>
  <cp:revision>1</cp:revision>
  <dcterms:created xsi:type="dcterms:W3CDTF">2012-08-30T13:31:00Z</dcterms:created>
  <dcterms:modified xsi:type="dcterms:W3CDTF">2012-08-30T13:33:00Z</dcterms:modified>
</cp:coreProperties>
</file>